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20"/>
          <w:szCs w:val="20"/>
        </w:rPr>
      </w:pPr>
      <w:bookmarkStart w:colFirst="0" w:colLast="0" w:name="_heading=h.4lkp3wf1nesk" w:id="1"/>
      <w:bookmarkEnd w:id="1"/>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KhglGJ4CWy4Fi3l6pIApxJ6bxg==">AMUW2mXx+dZh6h9AgHQ7EzYy1iKJqmChW5zmdXPiYD6m1nb/s9TjG6m9dkmi/iaSStXPiBs1f2zV1kt8e3wimXPKRnkmvK9ViDRsADTI+uY9AdFzcrAmNz+N2BWVGEwGKMXe3RwoJHRKB1HWFtn/xsL0+yhAWHoIFRVDzSJW5oOu01qiyfdGqZVT4v4WjjUfD6dmIPp0ZHL/o1gfRpsanigV3DfNsyL2Rw==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